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Reading Strategy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Matching questions with texts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Read the text to get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a general idea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of the meaning.  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Read the task's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lead-in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line very carefully. Then read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all the options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carefully. 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Read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the paragraphs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of the text carefully one by one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match them to the correct option. 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If you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can't find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answer,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leave it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for now and come back to it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later.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Gap filling</w:t>
      </w:r>
    </w:p>
    <w:p w:rsidR="00000000" w:rsidDel="00000000" w:rsidP="00000000" w:rsidRDefault="00000000" w:rsidRPr="00000000" w14:paraId="0000000B">
      <w:pPr>
        <w:ind w:left="-141.7322834645668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-141.7322834645668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First, read the text with missing sentences once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general understanding. 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-141.7322834645668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Then read it again more carefully and try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to predict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what information is needed to fill each gap. 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-141.7322834645668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Compare the sentence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options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with your predictions, check how closely they match.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-141.7322834645668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Try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them in the gaps 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-141.73228346456688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Before finalizing your choice, look for words that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link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with vocabulary in the missing sentences (e.g.,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synonyms, paraphrases, words with the opposite meaning, pronouns).</w:t>
      </w:r>
    </w:p>
    <w:p w:rsidR="00000000" w:rsidDel="00000000" w:rsidP="00000000" w:rsidRDefault="00000000" w:rsidRPr="00000000" w14:paraId="00000011">
      <w:pPr>
        <w:ind w:left="-141.73228346456688" w:firstLine="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III. Matching headings to paragraphs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You will need to look for both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general clues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specific information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Look at:  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- the topic of the sentence;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- key words;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- use of tenses.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IV. Multiple choice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When you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find evidence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 the text that supports an answer: 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Underline it 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Note which question it refers to 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This helps you locate the evidence again when reviewing your answers.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Listening Strategy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Sometimes, the words alone do not fully express the speaker’s intention. You need to pay attention to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the tone of voice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 well. For example, an urgent tone of voice suggests that the speaker is giving a warning.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Incorrect options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often contain language that is similar to words in the text. To avoid mistakes:  </w:t>
      </w:r>
    </w:p>
    <w:p w:rsidR="00000000" w:rsidDel="00000000" w:rsidP="00000000" w:rsidRDefault="00000000" w:rsidRPr="00000000" w14:paraId="00000024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- Listen carefully 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the whole text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not just isolated words/phrases.  </w:t>
      </w:r>
    </w:p>
    <w:p w:rsidR="00000000" w:rsidDel="00000000" w:rsidP="00000000" w:rsidRDefault="00000000" w:rsidRPr="00000000" w14:paraId="00000025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Do not rely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only on matching keywords from the speaker to the options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 a listening task, you sometimes need to identify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the context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of a conversation. Since the context is implied (not directly stated), listen for clues about:  </w:t>
      </w:r>
    </w:p>
    <w:p w:rsidR="00000000" w:rsidDel="00000000" w:rsidP="00000000" w:rsidRDefault="00000000" w:rsidRPr="00000000" w14:paraId="00000027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When is the conversation taking place?</w:t>
      </w:r>
    </w:p>
    <w:p w:rsidR="00000000" w:rsidDel="00000000" w:rsidP="00000000" w:rsidRDefault="00000000" w:rsidRPr="00000000" w14:paraId="00000028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 Where is it taking place?  </w:t>
      </w:r>
    </w:p>
    <w:p w:rsidR="00000000" w:rsidDel="00000000" w:rsidP="00000000" w:rsidRDefault="00000000" w:rsidRPr="00000000" w14:paraId="00000029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c) Why is the conversation happening?  </w:t>
      </w:r>
    </w:p>
    <w:p w:rsidR="00000000" w:rsidDel="00000000" w:rsidP="00000000" w:rsidRDefault="00000000" w:rsidRPr="00000000" w14:paraId="0000002A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d) Who is speaking?</w:t>
      </w:r>
    </w:p>
    <w:p w:rsidR="00000000" w:rsidDel="00000000" w:rsidP="00000000" w:rsidRDefault="00000000" w:rsidRPr="00000000" w14:paraId="0000002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Use of English  </w:t>
      </w:r>
    </w:p>
    <w:p w:rsidR="00000000" w:rsidDel="00000000" w:rsidP="00000000" w:rsidRDefault="00000000" w:rsidRPr="00000000" w14:paraId="0000002E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I.   </w:t>
      </w:r>
    </w:p>
    <w:p w:rsidR="00000000" w:rsidDel="00000000" w:rsidP="00000000" w:rsidRDefault="00000000" w:rsidRPr="00000000" w14:paraId="00000030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Read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the entire text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without focusing on the missing words to understand the general meaning.  </w:t>
      </w:r>
    </w:p>
    <w:p w:rsidR="00000000" w:rsidDel="00000000" w:rsidP="00000000" w:rsidRDefault="00000000" w:rsidRPr="00000000" w14:paraId="00000031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2.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each gap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examine:  </w:t>
      </w:r>
    </w:p>
    <w:p w:rsidR="00000000" w:rsidDel="00000000" w:rsidP="00000000" w:rsidRDefault="00000000" w:rsidRPr="00000000" w14:paraId="00000032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- The words before and after the gap  </w:t>
      </w:r>
    </w:p>
    <w:p w:rsidR="00000000" w:rsidDel="00000000" w:rsidP="00000000" w:rsidRDefault="00000000" w:rsidRPr="00000000" w14:paraId="00000033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- The grammatical type needed (e.g., verb, noun, preposition)  </w:t>
      </w:r>
    </w:p>
    <w:p w:rsidR="00000000" w:rsidDel="00000000" w:rsidP="00000000" w:rsidRDefault="00000000" w:rsidRPr="00000000" w14:paraId="00000034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3. After filling the gaps,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reread the whole text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to ensure your choices make sense in context.</w:t>
      </w:r>
    </w:p>
    <w:p w:rsidR="00000000" w:rsidDel="00000000" w:rsidP="00000000" w:rsidRDefault="00000000" w:rsidRPr="00000000" w14:paraId="00000035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II. </w:t>
      </w:r>
    </w:p>
    <w:p w:rsidR="00000000" w:rsidDel="00000000" w:rsidP="00000000" w:rsidRDefault="00000000" w:rsidRPr="00000000" w14:paraId="00000036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If you are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unsure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of an answer:  </w:t>
      </w:r>
    </w:p>
    <w:p w:rsidR="00000000" w:rsidDel="00000000" w:rsidP="00000000" w:rsidRDefault="00000000" w:rsidRPr="00000000" w14:paraId="00000037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1. Eliminate all options you know are incorrect.  </w:t>
      </w:r>
    </w:p>
    <w:p w:rsidR="00000000" w:rsidDel="00000000" w:rsidP="00000000" w:rsidRDefault="00000000" w:rsidRPr="00000000" w14:paraId="00000038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2. Read the remaining choices in context.  </w:t>
      </w:r>
    </w:p>
    <w:p w:rsidR="00000000" w:rsidDel="00000000" w:rsidP="00000000" w:rsidRDefault="00000000" w:rsidRPr="00000000" w14:paraId="00000039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3. Choose the option that sounds best in context.</w:t>
      </w:r>
    </w:p>
    <w:p w:rsidR="00000000" w:rsidDel="00000000" w:rsidP="00000000" w:rsidRDefault="00000000" w:rsidRPr="00000000" w14:paraId="0000003A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Writing Strategy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Include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all of the points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in the task;</w:t>
      </w:r>
    </w:p>
    <w:p w:rsidR="00000000" w:rsidDel="00000000" w:rsidP="00000000" w:rsidRDefault="00000000" w:rsidRPr="00000000" w14:paraId="0000003F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Develop each point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—that is, add some extra information or detail. </w:t>
      </w:r>
    </w:p>
    <w:p w:rsidR="00000000" w:rsidDel="00000000" w:rsidP="00000000" w:rsidRDefault="00000000" w:rsidRPr="00000000" w14:paraId="00000040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Try not to write just one sentence for each point.</w:t>
      </w:r>
    </w:p>
    <w:p w:rsidR="00000000" w:rsidDel="00000000" w:rsidP="00000000" w:rsidRDefault="00000000" w:rsidRPr="00000000" w14:paraId="00000041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Source: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1"/>
          <w:szCs w:val="21"/>
          <w:highlight w:val="white"/>
          <w:rtl w:val="0"/>
        </w:rPr>
        <w:t xml:space="preserve"> Solutions Intermediate Student's Book: 3rd edition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1"/>
          <w:szCs w:val="21"/>
          <w:highlight w:val="white"/>
          <w:rtl w:val="0"/>
        </w:rPr>
        <w:t xml:space="preserve">, Tim Falla, Paul A Davies, 2018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