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7826"/>
      </w:tblGrid>
      <w:tr w:rsidR="00B33FE1" w:rsidRPr="00811EA3" w14:paraId="3D1D113C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02ED4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Тренувальні вправи</w:t>
            </w:r>
          </w:p>
        </w:tc>
        <w:bookmarkStart w:id="0" w:name="_GoBack"/>
        <w:bookmarkEnd w:id="0"/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37A2B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fldChar w:fldCharType="begin"/>
            </w:r>
            <w:r>
              <w:instrText xml:space="preserve"> HYPERLINK "https://osvita.ua/test/advice/88320/" </w:instrText>
            </w:r>
            <w:r>
              <w:fldChar w:fldCharType="separate"/>
            </w:r>
            <w:r w:rsidRPr="00811EA3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uk-UA"/>
              </w:rPr>
              <w:t>https://osvita.ua/test/advice/88320/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uk-UA"/>
              </w:rPr>
              <w:fldChar w:fldCharType="end"/>
            </w:r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19F2A2C8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C5BA05C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https://publishing.linguist.ua/efektyvni-strategiyi-shvydkogo-chytannya-ta-rozuminnya-tekstiv-dlya-uspihu-na-nmt-z-anglijskoyi-movy/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3223AAC3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D5ABD4E" w14:textId="77777777" w:rsidR="00B33FE1" w:rsidRPr="00811EA3" w:rsidRDefault="00B33FE1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https://www.education.ua/blog/48583/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14:paraId="30019D83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6D"/>
    <w:rsid w:val="00034A6D"/>
    <w:rsid w:val="00A5568D"/>
    <w:rsid w:val="00B3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7D37E-D63A-46FE-AA67-81104896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ucation.ua/blog/48583/" TargetMode="External"/><Relationship Id="rId4" Type="http://schemas.openxmlformats.org/officeDocument/2006/relationships/hyperlink" Target="https://publishing.linguist.ua/efektyvni-strategiyi-shvydkogo-chytannya-ta-rozuminnya-tekstiv-dlya-uspihu-na-nmt-z-anglijskoyi-mov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2</cp:revision>
  <dcterms:created xsi:type="dcterms:W3CDTF">2025-10-18T11:17:00Z</dcterms:created>
  <dcterms:modified xsi:type="dcterms:W3CDTF">2025-10-18T11:17:00Z</dcterms:modified>
</cp:coreProperties>
</file>