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C271" w14:textId="77777777" w:rsidR="00A109EA" w:rsidRDefault="00A109EA" w:rsidP="00A109EA">
      <w:pPr>
        <w:pStyle w:val="a3"/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C16A440" wp14:editId="7BA7EEE8">
            <wp:simplePos x="0" y="0"/>
            <wp:positionH relativeFrom="column">
              <wp:posOffset>5761990</wp:posOffset>
            </wp:positionH>
            <wp:positionV relativeFrom="paragraph">
              <wp:posOffset>222885</wp:posOffset>
            </wp:positionV>
            <wp:extent cx="998220" cy="1271905"/>
            <wp:effectExtent l="0" t="0" r="0" b="4445"/>
            <wp:wrapThrough wrapText="bothSides">
              <wp:wrapPolygon edited="0">
                <wp:start x="0" y="0"/>
                <wp:lineTo x="0" y="21352"/>
                <wp:lineTo x="21023" y="21352"/>
                <wp:lineTo x="21023" y="0"/>
                <wp:lineTo x="0" y="0"/>
              </wp:wrapPolygon>
            </wp:wrapThrough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406">
        <w:rPr>
          <w:rFonts w:ascii="Times New Roman" w:hAnsi="Times New Roman" w:cs="Times New Roman"/>
          <w:b/>
          <w:sz w:val="28"/>
          <w:szCs w:val="24"/>
          <w:lang w:val="uk-UA"/>
        </w:rPr>
        <w:t>Євген Маланюк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(емігрант)</w:t>
      </w:r>
    </w:p>
    <w:p w14:paraId="3DF930E8" w14:textId="77777777" w:rsidR="00A109EA" w:rsidRPr="00DD0A82" w:rsidRDefault="00A109EA" w:rsidP="00A109EA">
      <w:pPr>
        <w:pStyle w:val="a3"/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0A82">
        <w:rPr>
          <w:rFonts w:ascii="Times New Roman" w:hAnsi="Times New Roman" w:cs="Times New Roman"/>
          <w:sz w:val="24"/>
          <w:szCs w:val="24"/>
          <w:lang w:val="uk-UA"/>
        </w:rPr>
        <w:t>«Український Одіссей» ─ так Маланюка прозвали через те, що він багато мандрував, більшість життя провів у еміграції, за межами України.</w:t>
      </w:r>
    </w:p>
    <w:p w14:paraId="1BD6158A" w14:textId="77777777" w:rsidR="00A109EA" w:rsidRPr="00DD0A82" w:rsidRDefault="00A109EA" w:rsidP="00A109EA">
      <w:pPr>
        <w:pStyle w:val="a3"/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0A82">
        <w:rPr>
          <w:rFonts w:ascii="Times New Roman" w:hAnsi="Times New Roman" w:cs="Times New Roman"/>
          <w:sz w:val="24"/>
          <w:szCs w:val="24"/>
          <w:lang w:val="uk-UA"/>
        </w:rPr>
        <w:t>«Поет залізних строф» – так поета назвали за філігранну мову, відданість класичним формам у поезії</w:t>
      </w:r>
    </w:p>
    <w:p w14:paraId="7F052020" w14:textId="77777777" w:rsidR="00A109EA" w:rsidRDefault="00A109EA" w:rsidP="00A109EA">
      <w:pPr>
        <w:pStyle w:val="a3"/>
        <w:numPr>
          <w:ilvl w:val="0"/>
          <w:numId w:val="1"/>
        </w:numPr>
        <w:tabs>
          <w:tab w:val="center" w:pos="5926"/>
          <w:tab w:val="left" w:pos="729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Поет Празької школи. Празька школа – це угрупування українських письменників-емігрантів. Знаходилося в м. Подєбради під Прагою (Чехословаччина).</w:t>
      </w:r>
    </w:p>
    <w:p w14:paraId="02AE7965" w14:textId="77777777" w:rsidR="00A109EA" w:rsidRDefault="00A109EA" w:rsidP="00A109EA">
      <w:pPr>
        <w:pStyle w:val="a3"/>
        <w:numPr>
          <w:ilvl w:val="0"/>
          <w:numId w:val="1"/>
        </w:numPr>
        <w:tabs>
          <w:tab w:val="center" w:pos="5926"/>
          <w:tab w:val="left" w:pos="729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Стиль: неокласицизм.</w:t>
      </w:r>
    </w:p>
    <w:p w14:paraId="7A73BE47" w14:textId="77777777" w:rsidR="00A109EA" w:rsidRDefault="00A109EA" w:rsidP="00A109EA">
      <w:pPr>
        <w:pStyle w:val="a3"/>
        <w:numPr>
          <w:ilvl w:val="0"/>
          <w:numId w:val="1"/>
        </w:numPr>
        <w:tabs>
          <w:tab w:val="center" w:pos="5926"/>
          <w:tab w:val="left" w:pos="729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Поет-державник, поет чорного хаосу. У нього ніколи не було усміхненої, вишневої України, вона бранка степова, чорна Еллада, повія ханів та князів</w:t>
      </w:r>
    </w:p>
    <w:p w14:paraId="4557988A" w14:textId="77777777" w:rsidR="00A109EA" w:rsidRDefault="00A109EA" w:rsidP="00A109EA">
      <w:pPr>
        <w:pStyle w:val="a3"/>
        <w:numPr>
          <w:ilvl w:val="0"/>
          <w:numId w:val="1"/>
        </w:numPr>
        <w:tabs>
          <w:tab w:val="center" w:pos="5926"/>
          <w:tab w:val="left" w:pos="729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Часто зустрічається алітерація на р.</w:t>
      </w:r>
    </w:p>
    <w:p w14:paraId="4C83C285" w14:textId="77777777" w:rsidR="00A109EA" w:rsidRDefault="00A109EA" w:rsidP="00A109EA">
      <w:pPr>
        <w:pStyle w:val="a3"/>
        <w:numPr>
          <w:ilvl w:val="0"/>
          <w:numId w:val="1"/>
        </w:numPr>
        <w:tabs>
          <w:tab w:val="center" w:pos="5926"/>
          <w:tab w:val="left" w:pos="729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Називав себе імператором залізних строф, розіп’ятим на хресті цвяхами з літер.</w:t>
      </w:r>
    </w:p>
    <w:p w14:paraId="75CA40BB" w14:textId="77777777" w:rsidR="00A109EA" w:rsidRPr="00C64096" w:rsidRDefault="00A109EA" w:rsidP="00A109EA">
      <w:pPr>
        <w:pStyle w:val="a3"/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222CA8" w14:textId="77777777" w:rsidR="00A109EA" w:rsidRDefault="00A109EA" w:rsidP="00A109EA">
      <w:pPr>
        <w:pStyle w:val="a3"/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409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Уривок з поеми</w:t>
      </w:r>
      <w:r w:rsidRPr="00C64096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19182A6F" w14:textId="77777777" w:rsidR="00A109EA" w:rsidRDefault="00A109EA" w:rsidP="00A109EA">
      <w:pPr>
        <w:pStyle w:val="a3"/>
        <w:numPr>
          <w:ilvl w:val="0"/>
          <w:numId w:val="2"/>
        </w:numPr>
        <w:tabs>
          <w:tab w:val="center" w:pos="5926"/>
          <w:tab w:val="left" w:pos="729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 лірики: філософська</w:t>
      </w:r>
    </w:p>
    <w:p w14:paraId="4F20B279" w14:textId="77777777" w:rsidR="00A109EA" w:rsidRPr="003A0130" w:rsidRDefault="00A109EA" w:rsidP="00A109EA">
      <w:pPr>
        <w:tabs>
          <w:tab w:val="center" w:pos="5926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A0130">
        <w:rPr>
          <w:rFonts w:ascii="Times New Roman" w:hAnsi="Times New Roman" w:cs="Times New Roman"/>
          <w:sz w:val="24"/>
          <w:szCs w:val="24"/>
          <w:lang w:val="uk-UA"/>
        </w:rPr>
        <w:t xml:space="preserve">В історіософській ліриці серед усіх давніх символів і образів, до яких вдавався Є. Маланюк, найпоширенішими є ті, що пов’язані з козацтвом. Яскравим прикладом “козацької лірики” слугує вірш “Уривок з поеми”, де перед читачем з’являються імена Б. Хмельницького, І. Мазепи, М. Залізняка, І. Гонти, а також образи січовика, отамана, Січі тощо. </w:t>
      </w:r>
      <w:r w:rsidRPr="003A0130">
        <w:rPr>
          <w:rFonts w:ascii="Times New Roman" w:hAnsi="Times New Roman" w:cs="Times New Roman"/>
          <w:sz w:val="24"/>
          <w:szCs w:val="24"/>
        </w:rPr>
        <w:t>Використавши козацьку тематику, Є. Маланюк провів паралелі до ХХ ст., апелюючи до народної пам’яті, що закарбувала на своїх сторінках славні звитяги та перемоги українських козаків. Поет намагався пробудити в читача психологію переможця, згадуючи колишні звитяги прадідів, що “Уміли кинуть п’яний сміх / В скривавлене обличчя – муці”, у жилах котрих “Рокоче запорозька кров”. Навіть тоді, коли “Держава рухнула”, у козаків не опустились руки: “Вони взяли свячений ніж – // Заліз</w:t>
      </w:r>
      <w:r>
        <w:rPr>
          <w:rFonts w:ascii="Times New Roman" w:hAnsi="Times New Roman" w:cs="Times New Roman"/>
          <w:sz w:val="24"/>
          <w:szCs w:val="24"/>
        </w:rPr>
        <w:t>няка майбутні діти!”</w:t>
      </w:r>
    </w:p>
    <w:p w14:paraId="346BB71B" w14:textId="77777777" w:rsidR="00A109EA" w:rsidRDefault="00A109EA" w:rsidP="00A1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09EA" w:rsidSect="00A109E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35C56E9" w14:textId="77777777" w:rsidR="00A109EA" w:rsidRPr="003A0130" w:rsidRDefault="00A109EA" w:rsidP="00A1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01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 suis un fils de cette race…</w:t>
      </w:r>
    </w:p>
    <w:p w14:paraId="287EE2CA" w14:textId="77777777" w:rsidR="00A109EA" w:rsidRDefault="00A109EA" w:rsidP="00A1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0130">
        <w:rPr>
          <w:rFonts w:ascii="Times New Roman" w:eastAsia="Times New Roman" w:hAnsi="Times New Roman" w:cs="Times New Roman"/>
          <w:sz w:val="24"/>
          <w:szCs w:val="24"/>
          <w:lang w:eastAsia="ru-RU"/>
        </w:rPr>
        <w:t>E. Verhaeren</w:t>
      </w:r>
    </w:p>
    <w:p w14:paraId="26CF376D" w14:textId="77777777" w:rsidR="00A109EA" w:rsidRDefault="00A109EA" w:rsidP="00A1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8E147B" w14:textId="77777777" w:rsidR="00A109EA" w:rsidRPr="00DD0A82" w:rsidRDefault="00A109EA" w:rsidP="00A1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Внук кремезного чумака,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Січовика блідий правправнук,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закохавсь в гучних віках,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волю полюбив державну.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крізь папери, крізь перо,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Крізь дні буденні — богоданно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Рокоче запорозька кров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Міцних поплічників Богдана —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 отаманів курінних,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 під гармати революцій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Уміли кинуть п'яний сміх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скривавлене обличчя — муці.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Чия залізна голова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з-під катівської сокири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Жбурляла в чернь такі слова,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 їй мороз ішов за шкіру.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Хто в дикий вихор гопака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Втіляв життя назустріч степу,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 чия упевнена рука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Зміцняла сивого Мазепу.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 ж в батуринськім огні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Держава рухнула, тоді-то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Вони взяли свячений ніж,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Залізняка майбутні діти!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Хай згинуло, хай загуло —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Вони лишилися, як криця!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жадний примус, жадне зло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Їх не примусило скоритьсяі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Херсонські прерії — мов Січ,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кобзарем — херсонський вітер,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рідним був одразу клич: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Вставайте! Кайдани порвіте!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 ж там тече козацький Буг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 — не раз червоная — Синюха,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там весен вербний пух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дух землі — з дитинства нюхав.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Як не калічила Москва,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спокушав її розгон той —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 враз підвівсь, і запалав,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з серця кров'ю крикнув Гонта.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...Даремно, вороже, радій —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паралітик і не лірник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 мій — в гураган подій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Жбурне тобою ще, невірний!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 засилатимеш, на жаль,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Києва послів московських —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по паркету наших заль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Ступати лаптю буде сковзько.</w:t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5.6 1924 </w:t>
      </w:r>
    </w:p>
    <w:p w14:paraId="6280226C" w14:textId="77777777" w:rsidR="00A109EA" w:rsidRDefault="00A109EA" w:rsidP="00A109EA">
      <w:pPr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287BB27" w14:textId="77777777" w:rsidR="00C75D10" w:rsidRPr="00C75D10" w:rsidRDefault="00C75D10" w:rsidP="00C75D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Тестові завдання</w:t>
      </w:r>
    </w:p>
    <w:p w14:paraId="7C238B20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1. Як називали Євгена Маланюка за відданість класичним формам поезії?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Поет свободи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Поет нової України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Поет залізних строф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Поет чорного степу</w:t>
      </w:r>
    </w:p>
    <w:p w14:paraId="7A9D4129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2. Чому Маланюка називали "українським Одіссеєм"?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Через його захоплення античною літературою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Через вигнання з України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Через його постійні мандри та життя в еміграції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Бо він писав поеми про Грецію</w:t>
      </w:r>
    </w:p>
    <w:p w14:paraId="7DD9A984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3. До якого літературного угрупування належав Євген Маланюк?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Нью-Йоркська група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Празька школа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Київські неокласики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МУР</w:t>
      </w:r>
    </w:p>
    <w:p w14:paraId="22493540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4. Який стиль переважав у творчості Маланюка?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Реалізм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Символізм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Неокласицизм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Модернізм</w:t>
      </w:r>
    </w:p>
    <w:p w14:paraId="6D8C9B4F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5. Яку основну ідею несе поезія "Уривок з поеми"?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Занепад української культури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Велич козацького минулого як джерела сили нації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Плач за втраченою державністю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Оспівування степових пейзажів</w:t>
      </w:r>
    </w:p>
    <w:p w14:paraId="462F1558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6. Який історичний діяч НЕ згаданий у творі "Уривок з поеми"?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А) Іван Мазепа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Максим Залізняк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Тарас Шевченко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Богдан Хмельницький</w:t>
      </w:r>
    </w:p>
    <w:p w14:paraId="17529D53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7. Що символізує образ свяченого ножа в поезії?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Жертвоприношення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Силу мистецтва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Священну боротьбу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Козацький обряд</w:t>
      </w:r>
    </w:p>
    <w:p w14:paraId="576A3026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8. Який художній засіб використано в рядку: "Рокоче запорозька кров"?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Гіпербола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Метонімія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Алітерація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Оксиморон</w:t>
      </w:r>
    </w:p>
    <w:p w14:paraId="1FC60816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9. Який настрій домінує в поезії "Уривок з поеми"?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Розчарування і відчай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Сум за втраченим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Гнів і героїчна рішучість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Меланхолія і самотність</w:t>
      </w:r>
    </w:p>
    <w:p w14:paraId="0B30E526" w14:textId="77777777" w:rsidR="00C75D10" w:rsidRPr="00C75D10" w:rsidRDefault="00C75D10" w:rsidP="00C7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5D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10. Який образ у творі пов'язано з сучасністю Маланюка?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А) Гопак як танець революції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Б) Херсонські прерії — мов Січ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В) Батурин — місто майбутнього</w:t>
      </w:r>
      <w:r w:rsidRPr="00C75D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Г) Степ — символ забуття</w:t>
      </w:r>
    </w:p>
    <w:p w14:paraId="43B4A240" w14:textId="73ECE7A9" w:rsidR="00C75D10" w:rsidRDefault="00C75D10" w:rsidP="00A109EA">
      <w:pPr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  <w:sectPr w:rsidR="00C75D10" w:rsidSect="00DD0A82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03C15CED" w14:textId="77777777" w:rsidR="00A109EA" w:rsidRDefault="00A109EA" w:rsidP="00A109EA">
      <w:pPr>
        <w:tabs>
          <w:tab w:val="center" w:pos="5926"/>
          <w:tab w:val="left" w:pos="729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666C779" w14:textId="77777777" w:rsidR="00A109EA" w:rsidRDefault="00A109EA"/>
    <w:sectPr w:rsidR="00A10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FE8"/>
    <w:multiLevelType w:val="hybridMultilevel"/>
    <w:tmpl w:val="68C0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47C1B"/>
    <w:multiLevelType w:val="hybridMultilevel"/>
    <w:tmpl w:val="2A0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EA"/>
    <w:rsid w:val="00A109EA"/>
    <w:rsid w:val="00C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E87C"/>
  <w15:chartTrackingRefBased/>
  <w15:docId w15:val="{B32D3CE4-AAEE-455C-9FBD-5416D4E1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E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uiPriority w:val="9"/>
    <w:qFormat/>
    <w:rsid w:val="00C75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5D1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C75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2833</Words>
  <Characters>1615</Characters>
  <Application>Microsoft Office Word</Application>
  <DocSecurity>0</DocSecurity>
  <Lines>13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vlk41</dc:creator>
  <cp:keywords/>
  <dc:description/>
  <cp:lastModifiedBy>vlk41</cp:lastModifiedBy>
  <cp:revision>2</cp:revision>
  <dcterms:created xsi:type="dcterms:W3CDTF">2025-04-30T16:05:00Z</dcterms:created>
  <dcterms:modified xsi:type="dcterms:W3CDTF">2025-04-30T16:09:00Z</dcterms:modified>
</cp:coreProperties>
</file>