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bukza6znz2f"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Use of English</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Today’s teenagers seem to have 1)________time and less responsibility and supervision than the last generations. It’s quite 2) _______ to see teens hanging out at shopping centers, fast food restaurants or where  they can get together 3)________ to socialize. Usually they just have fun and enjoy themselves, but sometimes problems 4)_______. Teenagers who are 5)______ and looking for something to do are likely to get into trouble and become involved in unhealthy, inappropriate or illegal activities.</w:t>
      </w:r>
    </w:p>
    <w:tbl>
      <w:tblPr>
        <w:tblStyle w:val="Table1"/>
        <w:tblW w:w="8648.000000000002" w:type="dxa"/>
        <w:jc w:val="left"/>
        <w:tblInd w:w="-5.0" w:type="dxa"/>
        <w:tblLayout w:type="fixed"/>
        <w:tblLook w:val="0000"/>
      </w:tblPr>
      <w:tblGrid>
        <w:gridCol w:w="606"/>
        <w:gridCol w:w="586"/>
        <w:gridCol w:w="1495"/>
        <w:gridCol w:w="576"/>
        <w:gridCol w:w="1252"/>
        <w:gridCol w:w="576"/>
        <w:gridCol w:w="1463"/>
        <w:gridCol w:w="566"/>
        <w:gridCol w:w="1528"/>
        <w:tblGridChange w:id="0">
          <w:tblGrid>
            <w:gridCol w:w="606"/>
            <w:gridCol w:w="586"/>
            <w:gridCol w:w="1495"/>
            <w:gridCol w:w="576"/>
            <w:gridCol w:w="1252"/>
            <w:gridCol w:w="576"/>
            <w:gridCol w:w="1463"/>
            <w:gridCol w:w="566"/>
            <w:gridCol w:w="1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much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usually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often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speak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tell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socialize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occur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happen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arrive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happy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enjoyed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funny</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(meaning of this sentence requires this word) to have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more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time and less responsibility - мати більше часу та менше відповідальності</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(meaning of this sentence requires this word) It’s quite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common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досить поширено/поширене</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(meaning of this sentence requires this word) to socialize - спілкуватися = проводити разом час (to speak - говорити/промовляти/розмовляти якоюсь мовою; to tell - розповідати/повідомляти; to say - сказати/вимовити))</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(meaning of this sentence requires this word)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 occur and to happen - відбуватися/виникати/траплятися/ставатися.  </w:t>
      </w:r>
      <w:r w:rsidDel="00000000" w:rsidR="00000000" w:rsidRPr="00000000">
        <w:rPr>
          <w:rFonts w:ascii="Times New Roman" w:cs="Times New Roman" w:eastAsia="Times New Roman" w:hAnsi="Times New Roman"/>
          <w:b w:val="0"/>
          <w:i w:val="0"/>
          <w:smallCaps w:val="0"/>
          <w:strike w:val="0"/>
          <w:color w:val="2c2d30"/>
          <w:sz w:val="28"/>
          <w:szCs w:val="28"/>
          <w:u w:val="none"/>
          <w:shd w:fill="auto" w:val="clear"/>
          <w:vertAlign w:val="baseline"/>
          <w:rtl w:val="0"/>
        </w:rPr>
        <w:t xml:space="preserve">They're both the same, but in everyday English it's much more common to say "happen",  "occur" is often used in news or historical reports. </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(meaning of this sentence requires this word)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70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2</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 you have a lot of free time , part time jobs are a great way to use the money 1)……….as savings. If you can’t drive this also limits the types of jobs you can reasonably 2)………</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camps 3)………..junior counselors, so if you loved your week away from home, consider applying to work as a counselor at that camp.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 you enjoy the outdoors, consider doing lawn care during the summer and fall. Mowing lawns, trimming hedges, and 4)………..leaves are all services many busy people will pay teens to do.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 you love animals, start your own pet care service. Hang up 5)………in your neighborhood, offering to walk dogs or change cat litter boxes.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8533.0" w:type="dxa"/>
        <w:jc w:val="left"/>
        <w:tblInd w:w="-5.0" w:type="dxa"/>
        <w:tblLayout w:type="fixed"/>
        <w:tblLook w:val="0000"/>
      </w:tblPr>
      <w:tblGrid>
        <w:gridCol w:w="636"/>
        <w:gridCol w:w="786"/>
        <w:gridCol w:w="1336"/>
        <w:gridCol w:w="596"/>
        <w:gridCol w:w="1162"/>
        <w:gridCol w:w="596"/>
        <w:gridCol w:w="1688"/>
        <w:gridCol w:w="34"/>
        <w:gridCol w:w="1699"/>
        <w:tblGridChange w:id="0">
          <w:tblGrid>
            <w:gridCol w:w="636"/>
            <w:gridCol w:w="786"/>
            <w:gridCol w:w="1336"/>
            <w:gridCol w:w="596"/>
            <w:gridCol w:w="1162"/>
            <w:gridCol w:w="596"/>
            <w:gridCol w:w="1688"/>
            <w:gridCol w:w="34"/>
            <w:gridCol w:w="16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earned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received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long for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eager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earn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grabbing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raking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collecting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flyers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letters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postcards</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5"/>
        </w:tabs>
        <w:spacing w:after="0" w:before="0" w:line="331" w:lineRule="auto"/>
        <w:ind w:left="1055"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(earned as savings - зароблено, як заощадження) (Past Participle)</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5"/>
        </w:tabs>
        <w:spacing w:after="0" w:before="0" w:line="331" w:lineRule="auto"/>
        <w:ind w:left="1055"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(expect - очікувати/сподіватися), ( wait requires the use of preposition for; long for and eager -  meaning of this sentence does not require these words)</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5"/>
        </w:tabs>
        <w:spacing w:after="0" w:before="0" w:line="331" w:lineRule="auto"/>
        <w:ind w:left="1055"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(meaning of this sentence requires this word)</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5"/>
        </w:tabs>
        <w:spacing w:after="0" w:before="0" w:line="331" w:lineRule="auto"/>
        <w:ind w:left="1055"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(meaning of this sentence requires this word)</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5"/>
        </w:tabs>
        <w:spacing w:after="200" w:before="0" w:line="331" w:lineRule="auto"/>
        <w:ind w:left="1055"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(meaning of this sentence requires this word)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34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34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3</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Dear Ann,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Hi! Sorry for taking 1)……… to reply but I’m taking it easy  now that the exam are over. I heard  that you did very well at school this year. Congratulations on 2)……… your exams. Of course, I am used to  you doing well, so it doesn’t come as a surprise!  3)……...,  last we have some free time to do the things we enjoy doing! I’m really looking 4)………. to your visit next week!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In your letter you say that 5)………. going to the new museum you want us to go shopping.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Write and tell me what  you would like to buy, that way I can play our shopping spree.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See you soon.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Sally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9233.0" w:type="dxa"/>
        <w:jc w:val="left"/>
        <w:tblInd w:w="-5.0" w:type="dxa"/>
        <w:tblLayout w:type="fixed"/>
        <w:tblLook w:val="0000"/>
      </w:tblPr>
      <w:tblGrid>
        <w:gridCol w:w="476"/>
        <w:gridCol w:w="486"/>
        <w:gridCol w:w="1530"/>
        <w:gridCol w:w="476"/>
        <w:gridCol w:w="1815"/>
        <w:gridCol w:w="476"/>
        <w:gridCol w:w="1552"/>
        <w:gridCol w:w="486"/>
        <w:gridCol w:w="1936"/>
        <w:tblGridChange w:id="0">
          <w:tblGrid>
            <w:gridCol w:w="476"/>
            <w:gridCol w:w="486"/>
            <w:gridCol w:w="1530"/>
            <w:gridCol w:w="476"/>
            <w:gridCol w:w="1815"/>
            <w:gridCol w:w="476"/>
            <w:gridCol w:w="1552"/>
            <w:gridCol w:w="486"/>
            <w:gridCol w:w="19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long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short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easy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Having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Taking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Doing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Passing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 first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Anyway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Last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pleasure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Hopefully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Forward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Interesting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Besides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the other hand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Anyway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(so long - так довго) (meaning of this sentence requires this word)</w:t>
      </w:r>
    </w:p>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(pass exams - скласти іспити, on +  Gerund = on passing exams) (preposition “on” requires Gerund after it)</w:t>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(anyway - в усякому разі, щоб там не було) (meaning of this sentence requires this word)</w:t>
      </w:r>
    </w:p>
    <w:p w:rsidR="00000000" w:rsidDel="00000000" w:rsidP="00000000" w:rsidRDefault="00000000" w:rsidRPr="00000000" w14:paraId="000000A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(constant expression “to look forward to” - чекати з нетерпінням)</w:t>
      </w:r>
    </w:p>
    <w:p w:rsidR="00000000" w:rsidDel="00000000" w:rsidP="00000000" w:rsidRDefault="00000000" w:rsidRPr="00000000" w14:paraId="000000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20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(besides - крім того) (meaning of this sentence requires this word)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Liberation Serif" w:cs="Liberation Serif" w:eastAsia="Liberation Serif" w:hAnsi="Liberation Serif"/>
          <w:b w:val="0"/>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4</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My free time sitcom</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I want to tell you about my favourite sitcom which I always watch in my free time. Friends 1).........an American sitcom. It revolves 2).......a circle of friends living in Manhattan, 3).......borough of New York City. The sitcom 4)........by Crane Productions. The original executive producer was Kevin Bright with numerous 5)........being promoted in later seasons.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9700.0" w:type="dxa"/>
        <w:jc w:val="left"/>
        <w:tblInd w:w="-5.0" w:type="dxa"/>
        <w:tblLayout w:type="fixed"/>
        <w:tblLook w:val="0000"/>
      </w:tblPr>
      <w:tblGrid>
        <w:gridCol w:w="476"/>
        <w:gridCol w:w="486"/>
        <w:gridCol w:w="1358"/>
        <w:gridCol w:w="476"/>
        <w:gridCol w:w="1682"/>
        <w:gridCol w:w="678"/>
        <w:gridCol w:w="1988"/>
        <w:gridCol w:w="734"/>
        <w:gridCol w:w="1822"/>
        <w:tblGridChange w:id="0">
          <w:tblGrid>
            <w:gridCol w:w="476"/>
            <w:gridCol w:w="486"/>
            <w:gridCol w:w="1358"/>
            <w:gridCol w:w="476"/>
            <w:gridCol w:w="1682"/>
            <w:gridCol w:w="678"/>
            <w:gridCol w:w="1988"/>
            <w:gridCol w:w="734"/>
            <w:gridCol w:w="18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about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inside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outside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were produced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was produced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other</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(Present Simple refers to the noun “sitcom”, that’s why we choose a verb  “is”)</w:t>
      </w:r>
    </w:p>
    <w:p w:rsidR="00000000" w:rsidDel="00000000" w:rsidP="00000000" w:rsidRDefault="00000000" w:rsidRPr="00000000" w14:paraId="000000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(to revolve around - відбуватися, розповідати, обертатися навколо)</w:t>
      </w:r>
    </w:p>
    <w:p w:rsidR="00000000" w:rsidDel="00000000" w:rsidP="00000000" w:rsidRDefault="00000000" w:rsidRPr="00000000" w14:paraId="000000E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(a borough - район)</w:t>
      </w:r>
    </w:p>
    <w:p w:rsidR="00000000" w:rsidDel="00000000" w:rsidP="00000000" w:rsidRDefault="00000000" w:rsidRPr="00000000" w14:paraId="000000E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(Past Passive Voice, singular)</w:t>
      </w:r>
    </w:p>
    <w:p w:rsidR="00000000" w:rsidDel="00000000" w:rsidP="00000000" w:rsidRDefault="00000000" w:rsidRPr="00000000" w14:paraId="000000E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20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(others - ще інші)</w:t>
      </w: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5</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About my free time: study English every day</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I like English very much. I study it every time, I mean, every free time. How 1)......English words I can  learn per day aren’t too many, 2).......? Just give it a try. You will find that you can learn them in no time. So why not take 3).......time each day to learn 10 new words?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Use the weekend to revise what you 4)......during the past weeks. This way you 5)......your English vocabulary by 50 new words per week.</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633.0" w:type="dxa"/>
        <w:jc w:val="left"/>
        <w:tblInd w:w="-5.0" w:type="dxa"/>
        <w:tblLayout w:type="fixed"/>
        <w:tblLook w:val="0000"/>
      </w:tblPr>
      <w:tblGrid>
        <w:gridCol w:w="476"/>
        <w:gridCol w:w="486"/>
        <w:gridCol w:w="1705"/>
        <w:gridCol w:w="511"/>
        <w:gridCol w:w="1755"/>
        <w:gridCol w:w="623"/>
        <w:gridCol w:w="1700"/>
        <w:gridCol w:w="622"/>
        <w:gridCol w:w="1755"/>
        <w:tblGridChange w:id="0">
          <w:tblGrid>
            <w:gridCol w:w="476"/>
            <w:gridCol w:w="486"/>
            <w:gridCol w:w="1705"/>
            <w:gridCol w:w="511"/>
            <w:gridCol w:w="1755"/>
            <w:gridCol w:w="623"/>
            <w:gridCol w:w="1700"/>
            <w:gridCol w:w="622"/>
            <w:gridCol w:w="17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little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did they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will they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they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were they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little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few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 learned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would learn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learned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 enriching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enriched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‘ll enrich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enrich</w:t>
            </w:r>
          </w:p>
        </w:tc>
      </w:tr>
    </w:tbl>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(Countable nouns)</w:t>
      </w:r>
    </w:p>
    <w:p w:rsidR="00000000" w:rsidDel="00000000" w:rsidP="00000000" w:rsidRDefault="00000000" w:rsidRPr="00000000" w14:paraId="000001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(Tag questions, sentence is negative, tag question is affirmative)</w:t>
      </w:r>
    </w:p>
    <w:p w:rsidR="00000000" w:rsidDel="00000000" w:rsidP="00000000" w:rsidRDefault="00000000" w:rsidRPr="00000000" w14:paraId="000001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(Uncountable noun)</w:t>
      </w:r>
    </w:p>
    <w:p w:rsidR="00000000" w:rsidDel="00000000" w:rsidP="00000000" w:rsidRDefault="00000000" w:rsidRPr="00000000" w14:paraId="000001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(Present Perfect (it’s about the result) and pronoun  you)</w:t>
      </w:r>
    </w:p>
    <w:p w:rsidR="00000000" w:rsidDel="00000000" w:rsidP="00000000" w:rsidRDefault="00000000" w:rsidRPr="00000000" w14:paraId="000001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20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(Future Simple) (it’s about future result)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br w:type="textWrapping"/>
        <w:br w:type="textWrapping"/>
        <w:br w:type="textWrapping"/>
        <w:br w:type="textWrapping"/>
        <w:br w:type="textWrapping"/>
        <w:br w:type="textWrapping"/>
        <w:br w:type="textWrapping"/>
        <w:br w:type="textWrapping"/>
      </w:r>
      <w:r w:rsidDel="00000000" w:rsidR="00000000" w:rsidRPr="00000000">
        <w:rPr>
          <w:rFonts w:ascii="Times New Roman" w:cs="Times New Roman" w:eastAsia="Times New Roman" w:hAnsi="Times New Roman"/>
          <w:b w:val="1"/>
          <w:i w:val="0"/>
          <w:smallCaps w:val="0"/>
          <w:strike w:val="0"/>
          <w:color w:val="c00000"/>
          <w:sz w:val="28"/>
          <w:szCs w:val="28"/>
          <w:u w:val="none"/>
          <w:shd w:fill="auto" w:val="clear"/>
          <w:vertAlign w:val="baseline"/>
          <w:rtl w:val="0"/>
        </w:rPr>
        <w:t xml:space="preserve">Text 6</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1"/>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About my free time: my birthday</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Last weekend my parents organized a lovely birthday party for me. I usually 1).......only my best friends for my birthday party. There were many presents for me. When I 2)....... them I cut the strings as fast as I could. On my birthday I 3)...... a lovely picture from my cousin. My grandmother congratulated me with a beautiful bunch of roses that she 4)..........specially for my birthday. We spent wonderful time together. We 5)......, san songs, listened to music and played games.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9922.0" w:type="dxa"/>
        <w:jc w:val="left"/>
        <w:tblInd w:w="-5.0" w:type="dxa"/>
        <w:tblLayout w:type="fixed"/>
        <w:tblLook w:val="0000"/>
      </w:tblPr>
      <w:tblGrid>
        <w:gridCol w:w="476"/>
        <w:gridCol w:w="486"/>
        <w:gridCol w:w="2105"/>
        <w:gridCol w:w="500"/>
        <w:gridCol w:w="1589"/>
        <w:gridCol w:w="688"/>
        <w:gridCol w:w="1645"/>
        <w:gridCol w:w="567"/>
        <w:gridCol w:w="1866"/>
        <w:tblGridChange w:id="0">
          <w:tblGrid>
            <w:gridCol w:w="476"/>
            <w:gridCol w:w="486"/>
            <w:gridCol w:w="2105"/>
            <w:gridCol w:w="500"/>
            <w:gridCol w:w="1589"/>
            <w:gridCol w:w="688"/>
            <w:gridCol w:w="1645"/>
            <w:gridCol w:w="567"/>
            <w:gridCol w:w="18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invited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 invited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invites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invite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seen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 seen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 got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got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 cut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 cut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cut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waw dancing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danced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had danced</w:t>
            </w:r>
          </w:p>
        </w:tc>
      </w:tr>
    </w:tb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Правильні відповіді: </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D (Present Simple - I)</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B (Past Simple) (the action took place in the past)</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B (Past Simple) (the action took place in the past)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C (Past Perfect) (the action took place in the past but before other  action)</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B (Past Simple) (the action took place in the past)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2">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3">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5">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 w:type="table" w:styleId="Table4">
    <w:basedOn w:val="TableNormal"/>
    <w:tblPr>
      <w:tblStyleRowBandSize w:val="1"/>
      <w:tblStyleColBandSize w:val="1"/>
      <w:tblCellMar>
        <w:top w:w="28.0" w:type="dxa"/>
        <w:left w:w="108.0" w:type="dxa"/>
        <w:bottom w:w="28.0" w:type="dxa"/>
        <w:right w:w="108.0" w:type="dxa"/>
      </w:tblCellMar>
    </w:tblPr>
  </w:style>
  <w:style w:type="table" w:styleId="Table5">
    <w:basedOn w:val="TableNormal"/>
    <w:tblPr>
      <w:tblStyleRowBandSize w:val="1"/>
      <w:tblStyleColBandSize w:val="1"/>
      <w:tblCellMar>
        <w:top w:w="28.0" w:type="dxa"/>
        <w:left w:w="108.0" w:type="dxa"/>
        <w:bottom w:w="28.0" w:type="dxa"/>
        <w:right w:w="108.0" w:type="dxa"/>
      </w:tblCellMar>
    </w:tblPr>
  </w:style>
  <w:style w:type="table" w:styleId="Table6">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